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02" w:rsidRPr="00B96202" w:rsidRDefault="00B96202" w:rsidP="00B5380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b/>
          <w:bCs/>
          <w:sz w:val="24"/>
          <w:szCs w:val="24"/>
          <w:lang w:eastAsia="es-ES"/>
        </w:rPr>
      </w:pPr>
      <w:r w:rsidRPr="00B96202">
        <w:rPr>
          <w:rFonts w:ascii="Comic Sans MS" w:eastAsia="Times New Roman" w:hAnsi="Comic Sans MS" w:cs="Arial"/>
          <w:b/>
          <w:bCs/>
          <w:sz w:val="24"/>
          <w:szCs w:val="24"/>
          <w:lang w:eastAsia="es-ES"/>
        </w:rPr>
        <w:t>EL ISLAM Y LA POLÍTICA DEL MIEDO</w:t>
      </w:r>
    </w:p>
    <w:p w:rsidR="00B96202" w:rsidRDefault="00B96202" w:rsidP="00B9620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Arial"/>
          <w:bCs/>
          <w:sz w:val="24"/>
          <w:szCs w:val="24"/>
          <w:lang w:eastAsia="es-ES"/>
        </w:rPr>
      </w:pP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RAMIN JAHANBEGLOO 13/08/2011 El País. </w:t>
      </w:r>
    </w:p>
    <w:p w:rsidR="00B96202" w:rsidRDefault="00B96202" w:rsidP="00B9620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Arial"/>
          <w:bCs/>
          <w:sz w:val="24"/>
          <w:szCs w:val="24"/>
          <w:lang w:eastAsia="es-ES"/>
        </w:rPr>
      </w:pP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El miedo no precisa de definición. Es el padre de la violencia (…)</w:t>
      </w:r>
      <w:r w:rsidR="00AE4FB9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</w:t>
      </w: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Pero lo peligroso del miedo es que es una enfermedad contagiosa: otros pueden contraerla. El miedo existencial al otro siempre va acompañado de un proceso de "demonización" de ese otro. La demonización se alimenta del miedo y del odio (…)</w:t>
      </w:r>
    </w:p>
    <w:p w:rsidR="00AE4FB9" w:rsidRDefault="00B96202" w:rsidP="00B9620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Arial"/>
          <w:bCs/>
          <w:sz w:val="24"/>
          <w:szCs w:val="24"/>
          <w:lang w:eastAsia="es-ES"/>
        </w:rPr>
      </w:pP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En e</w:t>
      </w:r>
      <w:r>
        <w:rPr>
          <w:rFonts w:ascii="Comic Sans MS" w:eastAsia="Times New Roman" w:hAnsi="Comic Sans MS" w:cs="Arial"/>
          <w:bCs/>
          <w:sz w:val="24"/>
          <w:szCs w:val="24"/>
          <w:lang w:eastAsia="es-ES"/>
        </w:rPr>
        <w:t>l caso de la relación entre el I</w:t>
      </w: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slam y Occidente, podemos subrayar el peligro de mutua demonización o de simétrica intolerancia que existe entre quienes sufren una </w:t>
      </w:r>
      <w:proofErr w:type="spellStart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islamofobia</w:t>
      </w:r>
      <w:proofErr w:type="spellEnd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acusada o una extrema fobia a Occidente. </w:t>
      </w:r>
    </w:p>
    <w:p w:rsidR="00AE4FB9" w:rsidRDefault="00B96202" w:rsidP="00B9620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Arial"/>
          <w:bCs/>
          <w:sz w:val="24"/>
          <w:szCs w:val="24"/>
          <w:lang w:eastAsia="es-ES"/>
        </w:rPr>
      </w:pP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Muchos de los tópicos y de las informaciones erróneas que contribuyen a la articulación de la </w:t>
      </w:r>
      <w:proofErr w:type="spellStart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islamofobia</w:t>
      </w:r>
      <w:proofErr w:type="spellEnd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surgen de un miedo al islam que retrata a esa religión como un bloque monolítico, estático, bárbaro, irracional, violento, amenazador y reacio al cambio. </w:t>
      </w:r>
    </w:p>
    <w:p w:rsidR="00B96202" w:rsidRDefault="00B96202" w:rsidP="00B9620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Arial"/>
          <w:bCs/>
          <w:sz w:val="24"/>
          <w:szCs w:val="24"/>
          <w:lang w:eastAsia="es-ES"/>
        </w:rPr>
      </w:pP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En Occidente, el miedo al islam se ha convertido en un fenómeno social y el 11 de septiembre de 2001 convirtió la imagen del musulmán invasor en la de un musulmán terrorista (…)</w:t>
      </w:r>
      <w:r w:rsidR="00AE4FB9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</w:t>
      </w: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El hecho de centrarse en el</w:t>
      </w:r>
      <w:r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</w:t>
      </w:r>
      <w:proofErr w:type="spellStart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hiyab</w:t>
      </w:r>
      <w:proofErr w:type="spellEnd"/>
      <w:r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</w:t>
      </w: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y el</w:t>
      </w:r>
      <w:r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</w:t>
      </w:r>
      <w:proofErr w:type="spellStart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niqabno</w:t>
      </w:r>
      <w:proofErr w:type="spellEnd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solo constituye un caso de discriminación, también alimenta el sentimiento </w:t>
      </w:r>
      <w:proofErr w:type="spellStart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antimusulmán</w:t>
      </w:r>
      <w:proofErr w:type="spellEnd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que crece en ciertos círculos europeos. Evidentemente, tenemos el ejemplo de ese juego de ordenador llamado</w:t>
      </w:r>
      <w:r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</w:t>
      </w:r>
      <w:proofErr w:type="spellStart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Muslim</w:t>
      </w:r>
      <w:proofErr w:type="spellEnd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</w:t>
      </w:r>
      <w:proofErr w:type="spellStart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Massacre</w:t>
      </w:r>
      <w:proofErr w:type="spellEnd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creado por Eric </w:t>
      </w:r>
      <w:proofErr w:type="spellStart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Vaugh</w:t>
      </w:r>
      <w:proofErr w:type="spellEnd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, el mismo de la página web </w:t>
      </w:r>
      <w:proofErr w:type="spellStart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Something</w:t>
      </w:r>
      <w:proofErr w:type="spellEnd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</w:t>
      </w:r>
      <w:proofErr w:type="spellStart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Awful</w:t>
      </w:r>
      <w:proofErr w:type="spellEnd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, y en el que el jugador debe matar a todos los musulmanes que aparecen en pantalla en las diferentes fases del juego, hasta llegar a los jefes del mismo: Osama </w:t>
      </w:r>
      <w:proofErr w:type="spellStart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bin</w:t>
      </w:r>
      <w:proofErr w:type="spellEnd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Laden, Mahoma y Alá.</w:t>
      </w:r>
    </w:p>
    <w:p w:rsidR="00B96202" w:rsidRDefault="00B96202" w:rsidP="00B9620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Arial"/>
          <w:bCs/>
          <w:sz w:val="24"/>
          <w:szCs w:val="24"/>
          <w:lang w:eastAsia="es-ES"/>
        </w:rPr>
      </w:pP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(…) Esta representaci</w:t>
      </w:r>
      <w:r>
        <w:rPr>
          <w:rFonts w:ascii="Comic Sans MS" w:eastAsia="Times New Roman" w:hAnsi="Comic Sans MS" w:cs="Arial"/>
          <w:bCs/>
          <w:sz w:val="24"/>
          <w:szCs w:val="24"/>
          <w:lang w:eastAsia="es-ES"/>
        </w:rPr>
        <w:t>ón errónea del I</w:t>
      </w: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slam va de la mano de otra relativa a Occidente. De este modo, la "</w:t>
      </w:r>
      <w:proofErr w:type="spellStart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islamofobia</w:t>
      </w:r>
      <w:proofErr w:type="spellEnd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" o miedo a la corriente islámica se ve contrarrestada, al otro lado, por la "fobia a Occidente". </w:t>
      </w:r>
    </w:p>
    <w:p w:rsidR="00B96202" w:rsidRDefault="00B96202" w:rsidP="00B9620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Arial"/>
          <w:bCs/>
          <w:sz w:val="24"/>
          <w:szCs w:val="24"/>
          <w:lang w:eastAsia="es-ES"/>
        </w:rPr>
      </w:pP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En realidad, la representación errónea del islam convence a los musulmanes de que ni siquiera los occidentales razonables pueden comprender su credo y de que existe realmente un odio muy arraigado contra ellos. Esa fobia a Occidente crea una imagen especular: todo lo que viene de Occidente se pasa por el filtro de la sospecha y el odio. Llevada a su extremo, esa fobia antioccidental hace que los talibanes afganos agarren sus armas y disparen a las televisiones porque para ellos representan todo lo que hay de sexo y violencia en Occidente. (…) </w:t>
      </w:r>
    </w:p>
    <w:p w:rsidR="00AE4FB9" w:rsidRDefault="00B96202" w:rsidP="00B9620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Arial"/>
          <w:bCs/>
          <w:sz w:val="24"/>
          <w:szCs w:val="24"/>
          <w:lang w:eastAsia="es-ES"/>
        </w:rPr>
      </w:pP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lastRenderedPageBreak/>
        <w:t xml:space="preserve">En las comunidades islámicas extremistas, la imagen que se proyecta de los cristianos es la de seres inmorales, individualistas y hedonistas, como si el cristianismo y la cultura occidental fueran lo mismo. Pongamos el ejemplo de los libros de texto y guías para docentes iraníes. Una investigación realizada por el Centro para el Seguimiento del Impacto de la Paz (CMIP, en sus siglas inglesas) con 115 libros de texto y guías para docentes iraníes de todos los cursos demuestra que el sistema educativo iraní prepara a los alumnos para una guerra mundial </w:t>
      </w:r>
      <w:r>
        <w:rPr>
          <w:rFonts w:ascii="Comic Sans MS" w:eastAsia="Times New Roman" w:hAnsi="Comic Sans MS" w:cs="Arial"/>
          <w:bCs/>
          <w:sz w:val="24"/>
          <w:szCs w:val="24"/>
          <w:lang w:eastAsia="es-ES"/>
        </w:rPr>
        <w:t>contra Occidente en nombre del I</w:t>
      </w: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slam. (…)</w:t>
      </w:r>
    </w:p>
    <w:p w:rsidR="00AE4FB9" w:rsidRDefault="00B96202" w:rsidP="00B9620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Arial"/>
          <w:bCs/>
          <w:sz w:val="24"/>
          <w:szCs w:val="24"/>
          <w:lang w:eastAsia="es-ES"/>
        </w:rPr>
      </w:pP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Queda por dilucidar cómo podemos ir más allá de este choque de intolerancias. No hace falta decir que en las escuelas de toda Europa habría que enseñar más cultura y religión musulmanas, para que pierda peso la idea de que sus practicantes son un pueblo exótico o ajeno. Además, en la vida pública y en los medios tendría que haber más musulmanes, lo cual facilitaría la comunicación. Muchos musulmanes del mundo han alzado realmente su voz contra la violencia, defendiendo igualmente soluciones espirituales y no violentas como el diálogo y la paz. Pero no han logrado contener la marea. Son voces que es preciso escuchar, amplificar y enseñar, tanto en Occidente como en el mundo musulmán. Más que nunca, ha llegado el momento de que el islam y Europa vuelvan la vista a su legado común y comiencen un nuevo diálogo. De hacerlo así, no solo conseguirían asentar una actitud intercultural caracterizada por la buena voluntad, sino que ayudarían a modelar la conciencia de la comunidad musulmana, conduciéndola hacia tradiciones islámicas y europeas no violentas.</w:t>
      </w:r>
    </w:p>
    <w:p w:rsidR="00AE4FB9" w:rsidRDefault="00B96202" w:rsidP="00B9620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Arial"/>
          <w:bCs/>
          <w:sz w:val="24"/>
          <w:szCs w:val="24"/>
          <w:lang w:eastAsia="es-ES"/>
        </w:rPr>
      </w:pP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</w:t>
      </w:r>
      <w:proofErr w:type="spellStart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Ramin</w:t>
      </w:r>
      <w:proofErr w:type="spellEnd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</w:t>
      </w:r>
      <w:proofErr w:type="spellStart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Jahanbegloo</w:t>
      </w:r>
      <w:proofErr w:type="gramStart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,filósofo</w:t>
      </w:r>
      <w:proofErr w:type="spellEnd"/>
      <w:proofErr w:type="gramEnd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iraní, es catedrático de Ciencias Políticas en la Universidad de Toronto. Traducción de Jesús Cuéllar </w:t>
      </w:r>
      <w:proofErr w:type="spellStart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Menezo</w:t>
      </w:r>
      <w:proofErr w:type="spellEnd"/>
    </w:p>
    <w:p w:rsidR="00AE4FB9" w:rsidRDefault="00AE4FB9" w:rsidP="00B9620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Arial"/>
          <w:bCs/>
          <w:sz w:val="24"/>
          <w:szCs w:val="24"/>
          <w:lang w:eastAsia="es-ES"/>
        </w:rPr>
      </w:pPr>
    </w:p>
    <w:p w:rsidR="008E4A62" w:rsidRDefault="00B96202" w:rsidP="00B9620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Arial"/>
          <w:bCs/>
          <w:sz w:val="24"/>
          <w:szCs w:val="24"/>
          <w:lang w:eastAsia="es-ES"/>
        </w:rPr>
      </w:pP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1.- Haz una lectura rápida del texto y extrae la idea general. </w:t>
      </w:r>
    </w:p>
    <w:p w:rsidR="00AE4FB9" w:rsidRDefault="00B96202" w:rsidP="00B9620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Arial"/>
          <w:bCs/>
          <w:sz w:val="24"/>
          <w:szCs w:val="24"/>
          <w:lang w:eastAsia="es-ES"/>
        </w:rPr>
      </w:pPr>
      <w:bookmarkStart w:id="0" w:name="_GoBack"/>
      <w:bookmarkEnd w:id="0"/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2.-Ahora realiza una lectura comprensiva, haz un resumen de cinco líneas y señala las tres ideas principales del mismo. </w:t>
      </w:r>
    </w:p>
    <w:p w:rsidR="00684024" w:rsidRPr="00AE4FB9" w:rsidRDefault="00B96202" w:rsidP="00AE4FB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Arial"/>
          <w:bCs/>
          <w:sz w:val="24"/>
          <w:szCs w:val="24"/>
          <w:lang w:eastAsia="es-ES"/>
        </w:rPr>
      </w:pP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3.- ¿Estás de acuerdo con lo que expone el autor?</w:t>
      </w:r>
      <w:r w:rsidR="00AE4FB9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</w:t>
      </w: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¿Qué soluciones propone para el futuro?</w:t>
      </w:r>
      <w:r w:rsidR="00AE4FB9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</w:t>
      </w:r>
      <w:r w:rsidRPr="00B96202">
        <w:rPr>
          <w:rFonts w:ascii="Comic Sans MS" w:eastAsia="Times New Roman" w:hAnsi="Comic Sans MS" w:cs="Arial"/>
          <w:bCs/>
          <w:sz w:val="24"/>
          <w:szCs w:val="24"/>
          <w:lang w:eastAsia="es-ES"/>
        </w:rPr>
        <w:t>¿Por qué crees que ambas culturas deberían entenderse?</w:t>
      </w:r>
    </w:p>
    <w:sectPr w:rsidR="00684024" w:rsidRPr="00AE4FB9" w:rsidSect="00B5380E">
      <w:pgSz w:w="11906" w:h="16838"/>
      <w:pgMar w:top="1417" w:right="1701" w:bottom="1417" w:left="1701" w:header="708" w:footer="708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202"/>
    <w:rsid w:val="00684024"/>
    <w:rsid w:val="00734376"/>
    <w:rsid w:val="008E4A62"/>
    <w:rsid w:val="0096796A"/>
    <w:rsid w:val="00AE4FB9"/>
    <w:rsid w:val="00B5380E"/>
    <w:rsid w:val="00B9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24"/>
  </w:style>
  <w:style w:type="paragraph" w:styleId="Ttulo2">
    <w:name w:val="heading 2"/>
    <w:basedOn w:val="Normal"/>
    <w:link w:val="Ttulo2Car"/>
    <w:uiPriority w:val="9"/>
    <w:qFormat/>
    <w:rsid w:val="00B96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620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36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337">
                  <w:marLeft w:val="51"/>
                  <w:marRight w:val="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9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51387">
                                          <w:marLeft w:val="0"/>
                                          <w:marRight w:val="5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3</cp:revision>
  <dcterms:created xsi:type="dcterms:W3CDTF">2014-10-18T08:38:00Z</dcterms:created>
  <dcterms:modified xsi:type="dcterms:W3CDTF">2016-05-20T18:18:00Z</dcterms:modified>
</cp:coreProperties>
</file>